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25196" w14:textId="3A740CBB" w:rsidR="00893338" w:rsidRDefault="00893338" w:rsidP="0053732E">
      <w:pPr>
        <w:ind w:left="-1276"/>
        <w:jc w:val="center"/>
        <w:rPr>
          <w:noProof/>
        </w:rPr>
      </w:pPr>
      <w:r>
        <w:rPr>
          <w:noProof/>
        </w:rPr>
        <w:drawing>
          <wp:inline distT="0" distB="0" distL="0" distR="0" wp14:anchorId="11192692" wp14:editId="4E8169E4">
            <wp:extent cx="7608570" cy="5798820"/>
            <wp:effectExtent l="0" t="0" r="11430" b="11430"/>
            <wp:docPr id="131167228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56D5F9D" w14:textId="77777777" w:rsidR="00A56A91" w:rsidRDefault="00A56A91" w:rsidP="00A56A91">
      <w:pPr>
        <w:rPr>
          <w:noProof/>
          <w:rtl/>
        </w:rPr>
      </w:pPr>
    </w:p>
    <w:p w14:paraId="4D5AC011" w14:textId="77777777" w:rsidR="00A56A91" w:rsidRDefault="00A56A91" w:rsidP="00A56A91">
      <w:pPr>
        <w:jc w:val="center"/>
        <w:rPr>
          <w:rtl/>
        </w:rPr>
      </w:pPr>
    </w:p>
    <w:p w14:paraId="3811935D" w14:textId="77777777" w:rsidR="00A56A91" w:rsidRDefault="00A56A91" w:rsidP="00A56A91">
      <w:pPr>
        <w:jc w:val="center"/>
        <w:rPr>
          <w:rtl/>
        </w:rPr>
      </w:pPr>
    </w:p>
    <w:p w14:paraId="17DB94E4" w14:textId="77777777" w:rsidR="00A56A91" w:rsidRDefault="00A56A91" w:rsidP="00A56A91">
      <w:pPr>
        <w:jc w:val="center"/>
        <w:rPr>
          <w:rtl/>
        </w:rPr>
      </w:pPr>
    </w:p>
    <w:p w14:paraId="32C16764" w14:textId="77777777" w:rsidR="00A56A91" w:rsidRDefault="00A56A91" w:rsidP="00A56A91">
      <w:pPr>
        <w:jc w:val="center"/>
        <w:rPr>
          <w:rtl/>
        </w:rPr>
      </w:pPr>
    </w:p>
    <w:p w14:paraId="0EA2C549" w14:textId="77777777" w:rsidR="00A56A91" w:rsidRDefault="00A56A91" w:rsidP="00A56A91">
      <w:pPr>
        <w:jc w:val="center"/>
        <w:rPr>
          <w:rtl/>
        </w:rPr>
      </w:pPr>
    </w:p>
    <w:p w14:paraId="178F7F74" w14:textId="77777777" w:rsidR="00A56A91" w:rsidRDefault="00A56A91" w:rsidP="00A56A91">
      <w:pPr>
        <w:jc w:val="center"/>
        <w:rPr>
          <w:rtl/>
        </w:rPr>
      </w:pPr>
    </w:p>
    <w:p w14:paraId="1CF71E93" w14:textId="77777777" w:rsidR="00A56A91" w:rsidRDefault="00A56A91" w:rsidP="00A56A91">
      <w:pPr>
        <w:jc w:val="center"/>
        <w:rPr>
          <w:rtl/>
        </w:rPr>
      </w:pPr>
    </w:p>
    <w:p w14:paraId="30D69AED" w14:textId="77777777" w:rsidR="00A56A91" w:rsidRDefault="00A56A91" w:rsidP="00A56A91">
      <w:pPr>
        <w:jc w:val="center"/>
        <w:rPr>
          <w:rtl/>
        </w:rPr>
      </w:pPr>
    </w:p>
    <w:p w14:paraId="57823EB4" w14:textId="77777777" w:rsidR="00A56A91" w:rsidRDefault="00A56A91" w:rsidP="005D18FB">
      <w:pPr>
        <w:ind w:left="-709" w:firstLine="709"/>
        <w:jc w:val="center"/>
        <w:rPr>
          <w:rtl/>
        </w:rPr>
      </w:pPr>
    </w:p>
    <w:p w14:paraId="02ED66D5" w14:textId="52DD33CD" w:rsidR="00A56A91" w:rsidRDefault="0051194B" w:rsidP="005D18FB">
      <w:pPr>
        <w:spacing w:after="100" w:afterAutospacing="1"/>
        <w:ind w:left="-1134"/>
        <w:rPr>
          <w:rtl/>
        </w:rPr>
      </w:pPr>
      <w:r w:rsidRPr="005D18FB">
        <w:rPr>
          <w:noProof/>
          <w:sz w:val="32"/>
          <w:szCs w:val="32"/>
          <w:rtl/>
        </w:rPr>
        <w:drawing>
          <wp:inline distT="0" distB="0" distL="0" distR="0" wp14:anchorId="0B19127F" wp14:editId="4840AAC8">
            <wp:extent cx="7469667" cy="3665220"/>
            <wp:effectExtent l="0" t="0" r="17145" b="11430"/>
            <wp:docPr id="144564373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28A7641" w14:textId="2A8075A9" w:rsidR="00A56A91" w:rsidRPr="003942AD" w:rsidRDefault="00A56A91" w:rsidP="00A56A91">
      <w:pPr>
        <w:jc w:val="center"/>
        <w:rPr>
          <w:color w:val="C9C9C9" w:themeColor="accent3" w:themeTint="99"/>
          <w:rtl/>
          <w14:shadow w14:blurRad="50800" w14:dist="50800" w14:dir="5400000" w14:sx="0" w14:sy="0" w14:kx="0" w14:ky="0" w14:algn="ctr">
            <w14:schemeClr w14:val="accent1">
              <w14:lumMod w14:val="20000"/>
              <w14:lumOff w14:val="80000"/>
            </w14:schemeClr>
          </w14:shadow>
          <w14:textOutline w14:w="9525" w14:cap="rnd" w14:cmpd="sng" w14:algn="ctr">
            <w14:noFill/>
            <w14:prstDash w14:val="solid"/>
            <w14:bevel/>
          </w14:textOutline>
        </w:rPr>
      </w:pPr>
    </w:p>
    <w:p w14:paraId="4CE56815" w14:textId="77777777" w:rsidR="00A56A91" w:rsidRDefault="00A56A91" w:rsidP="00A56A91">
      <w:pPr>
        <w:jc w:val="center"/>
        <w:rPr>
          <w:rtl/>
        </w:rPr>
      </w:pPr>
    </w:p>
    <w:p w14:paraId="25A678A8" w14:textId="77777777" w:rsidR="00A56A91" w:rsidRDefault="00A56A91" w:rsidP="00A56A91">
      <w:pPr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6A43AE9A" w14:textId="77777777" w:rsidR="00D6757C" w:rsidRDefault="00D6757C" w:rsidP="00A56A91">
      <w:pPr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0ABC859C" w14:textId="77777777" w:rsidR="00D6757C" w:rsidRDefault="00D6757C" w:rsidP="00A56A91">
      <w:pPr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29E80E24" w14:textId="77777777" w:rsidR="00D6757C" w:rsidRDefault="00D6757C" w:rsidP="00A56A91">
      <w:pPr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4FFB1F26" w14:textId="77777777" w:rsidR="00D6757C" w:rsidRDefault="00D6757C" w:rsidP="00A56A91">
      <w:pPr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04BA9FCE" w14:textId="77777777" w:rsidR="00D6757C" w:rsidRDefault="00D6757C" w:rsidP="00A56A91">
      <w:pPr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134B8FAA" w14:textId="77777777" w:rsidR="00D6757C" w:rsidRDefault="00D6757C" w:rsidP="00A56A91">
      <w:pPr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44881873" w14:textId="77777777" w:rsidR="00D6757C" w:rsidRDefault="00D6757C" w:rsidP="00A56A91">
      <w:pPr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1BFF80DE" w14:textId="77777777" w:rsidR="00D6757C" w:rsidRDefault="00D6757C" w:rsidP="00A56A91">
      <w:pPr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6C5F61E5" w14:textId="77777777" w:rsidR="00D6757C" w:rsidRDefault="00D6757C" w:rsidP="00A56A91">
      <w:pPr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611A92B7" w14:textId="77777777" w:rsidR="00D6757C" w:rsidRDefault="00D6757C" w:rsidP="00A56A91">
      <w:pPr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3D07487D" w14:textId="77777777" w:rsidR="00D6757C" w:rsidRDefault="00D6757C" w:rsidP="00A56A91">
      <w:pPr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44011FE5" w14:textId="77777777" w:rsidR="00193DC2" w:rsidRDefault="00193DC2" w:rsidP="00CF0617">
      <w:pPr>
        <w:ind w:left="-851" w:right="-705"/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55541AB5" w14:textId="77777777" w:rsidR="00193DC2" w:rsidRDefault="00193DC2" w:rsidP="00CF0617">
      <w:pPr>
        <w:ind w:left="-851" w:right="-705"/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6469316C" w14:textId="77777777" w:rsidR="00193DC2" w:rsidRDefault="00193DC2" w:rsidP="00CF0617">
      <w:pPr>
        <w:ind w:left="-851" w:right="-705"/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5642BFB5" w14:textId="77777777" w:rsidR="00193DC2" w:rsidRDefault="00193DC2" w:rsidP="00CF0617">
      <w:pPr>
        <w:ind w:left="-851" w:right="-705"/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5C281257" w14:textId="77777777" w:rsidR="00193DC2" w:rsidRDefault="00193DC2" w:rsidP="00CF0617">
      <w:pPr>
        <w:ind w:left="-851" w:right="-705"/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2DA655AB" w14:textId="4F4578C5" w:rsidR="00193DC2" w:rsidRDefault="00193DC2" w:rsidP="00EA6794">
      <w:pPr>
        <w:ind w:left="-1418" w:right="-705"/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  <w:bookmarkStart w:id="0" w:name="_GoBack"/>
      <w:r>
        <w:rPr>
          <w:noProof/>
          <w:color w:val="000000"/>
          <w:rtl/>
        </w:rPr>
        <w:drawing>
          <wp:inline distT="0" distB="0" distL="0" distR="0" wp14:anchorId="3736F5E8" wp14:editId="1816A4CE">
            <wp:extent cx="7673340" cy="4396740"/>
            <wp:effectExtent l="0" t="0" r="3810" b="3810"/>
            <wp:docPr id="91724083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3C113156" w14:textId="77777777" w:rsidR="00193DC2" w:rsidRDefault="00193DC2" w:rsidP="00CF0617">
      <w:pPr>
        <w:ind w:left="-851" w:right="-705"/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2C66B8DC" w14:textId="77777777" w:rsidR="00193DC2" w:rsidRDefault="00193DC2" w:rsidP="00CF0617">
      <w:pPr>
        <w:ind w:left="-851" w:right="-705"/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3DBEA447" w14:textId="77777777" w:rsidR="00193DC2" w:rsidRDefault="00193DC2" w:rsidP="00CF0617">
      <w:pPr>
        <w:ind w:left="-851" w:right="-705"/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03F5D16D" w14:textId="77777777" w:rsidR="00193DC2" w:rsidRDefault="00193DC2" w:rsidP="00CF0617">
      <w:pPr>
        <w:ind w:left="-851" w:right="-705"/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4982511C" w14:textId="77777777" w:rsidR="00193DC2" w:rsidRDefault="00193DC2" w:rsidP="00CF0617">
      <w:pPr>
        <w:ind w:left="-851" w:right="-705"/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54983496" w14:textId="77777777" w:rsidR="00193DC2" w:rsidRDefault="00193DC2" w:rsidP="00CF0617">
      <w:pPr>
        <w:ind w:left="-851" w:right="-705"/>
        <w:jc w:val="center"/>
        <w:rPr>
          <w:color w:val="000000"/>
          <w:rtl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14:paraId="25C711DE" w14:textId="720D5E9E" w:rsidR="00D6757C" w:rsidRDefault="00A52A55" w:rsidP="00B9250A">
      <w:pPr>
        <w:bidi/>
        <w:ind w:left="-1130" w:right="-705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 wp14:anchorId="05F3D1F5" wp14:editId="6E36E76E">
            <wp:extent cx="7400039" cy="4731385"/>
            <wp:effectExtent l="0" t="0" r="10795" b="12065"/>
            <wp:docPr id="134847968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FEE86F8" w14:textId="77777777" w:rsidR="00B9250A" w:rsidRPr="00B9250A" w:rsidRDefault="00B9250A" w:rsidP="00B9250A">
      <w:pPr>
        <w:bidi/>
        <w:rPr>
          <w:rtl/>
        </w:rPr>
      </w:pPr>
    </w:p>
    <w:p w14:paraId="2FCBFAEF" w14:textId="77777777" w:rsidR="00B9250A" w:rsidRPr="00B9250A" w:rsidRDefault="00B9250A" w:rsidP="00B9250A">
      <w:pPr>
        <w:bidi/>
        <w:rPr>
          <w:rtl/>
        </w:rPr>
      </w:pPr>
    </w:p>
    <w:p w14:paraId="59423D82" w14:textId="77777777" w:rsidR="00B9250A" w:rsidRPr="00B9250A" w:rsidRDefault="00B9250A" w:rsidP="00B9250A">
      <w:pPr>
        <w:bidi/>
        <w:rPr>
          <w:rtl/>
        </w:rPr>
      </w:pPr>
    </w:p>
    <w:p w14:paraId="41ADC164" w14:textId="77777777" w:rsidR="00B9250A" w:rsidRPr="00B9250A" w:rsidRDefault="00B9250A" w:rsidP="00B9250A">
      <w:pPr>
        <w:bidi/>
        <w:rPr>
          <w:rtl/>
        </w:rPr>
      </w:pPr>
    </w:p>
    <w:p w14:paraId="6D8FEDC8" w14:textId="77777777" w:rsidR="00B9250A" w:rsidRPr="00B9250A" w:rsidRDefault="00B9250A" w:rsidP="00B9250A">
      <w:pPr>
        <w:bidi/>
        <w:rPr>
          <w:rtl/>
        </w:rPr>
      </w:pPr>
    </w:p>
    <w:p w14:paraId="74F01E1D" w14:textId="77777777" w:rsidR="00B9250A" w:rsidRDefault="00B9250A" w:rsidP="00B9250A">
      <w:pPr>
        <w:bidi/>
        <w:rPr>
          <w:noProof/>
          <w:color w:val="000000"/>
          <w:rtl/>
        </w:rPr>
      </w:pPr>
    </w:p>
    <w:p w14:paraId="792E6D44" w14:textId="77777777" w:rsidR="00B9250A" w:rsidRDefault="00B9250A" w:rsidP="00B9250A">
      <w:pPr>
        <w:bidi/>
        <w:rPr>
          <w:noProof/>
          <w:color w:val="000000"/>
          <w:rtl/>
        </w:rPr>
      </w:pPr>
    </w:p>
    <w:p w14:paraId="2415AAAE" w14:textId="77777777" w:rsidR="00B9250A" w:rsidRPr="00B9250A" w:rsidRDefault="00B9250A" w:rsidP="00B9250A">
      <w:pPr>
        <w:bidi/>
        <w:jc w:val="center"/>
      </w:pPr>
    </w:p>
    <w:sectPr w:rsidR="00B9250A" w:rsidRPr="00B925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C8E88" w14:textId="77777777" w:rsidR="00CD28E7" w:rsidRDefault="00CD28E7" w:rsidP="00193DC2">
      <w:pPr>
        <w:spacing w:after="0" w:line="240" w:lineRule="auto"/>
      </w:pPr>
      <w:r>
        <w:separator/>
      </w:r>
    </w:p>
  </w:endnote>
  <w:endnote w:type="continuationSeparator" w:id="0">
    <w:p w14:paraId="35101D25" w14:textId="77777777" w:rsidR="00CD28E7" w:rsidRDefault="00CD28E7" w:rsidP="0019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9581C" w14:textId="77777777" w:rsidR="00CD28E7" w:rsidRDefault="00CD28E7" w:rsidP="00193DC2">
      <w:pPr>
        <w:spacing w:after="0" w:line="240" w:lineRule="auto"/>
      </w:pPr>
      <w:r>
        <w:separator/>
      </w:r>
    </w:p>
  </w:footnote>
  <w:footnote w:type="continuationSeparator" w:id="0">
    <w:p w14:paraId="0B735E96" w14:textId="77777777" w:rsidR="00CD28E7" w:rsidRDefault="00CD28E7" w:rsidP="00193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38"/>
    <w:rsid w:val="000F3098"/>
    <w:rsid w:val="000F7D8A"/>
    <w:rsid w:val="00193DC2"/>
    <w:rsid w:val="00195E39"/>
    <w:rsid w:val="002A5455"/>
    <w:rsid w:val="0037086E"/>
    <w:rsid w:val="003942AD"/>
    <w:rsid w:val="00447029"/>
    <w:rsid w:val="0047386E"/>
    <w:rsid w:val="004D45D0"/>
    <w:rsid w:val="0050313E"/>
    <w:rsid w:val="0051194B"/>
    <w:rsid w:val="0053732E"/>
    <w:rsid w:val="005D18FB"/>
    <w:rsid w:val="00752133"/>
    <w:rsid w:val="007756E8"/>
    <w:rsid w:val="00893338"/>
    <w:rsid w:val="008C63C2"/>
    <w:rsid w:val="008F4D8F"/>
    <w:rsid w:val="0095027C"/>
    <w:rsid w:val="00A2129A"/>
    <w:rsid w:val="00A52A55"/>
    <w:rsid w:val="00A56A91"/>
    <w:rsid w:val="00B0430C"/>
    <w:rsid w:val="00B31252"/>
    <w:rsid w:val="00B9250A"/>
    <w:rsid w:val="00CD28E7"/>
    <w:rsid w:val="00CF0617"/>
    <w:rsid w:val="00D6757C"/>
    <w:rsid w:val="00EA6794"/>
    <w:rsid w:val="00EB42AD"/>
    <w:rsid w:val="00E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1BA5"/>
  <w15:chartTrackingRefBased/>
  <w15:docId w15:val="{56C7AFF4-97B2-4725-9263-261D7C2D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3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3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3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3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3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3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3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33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DC2"/>
  </w:style>
  <w:style w:type="paragraph" w:styleId="Footer">
    <w:name w:val="footer"/>
    <w:basedOn w:val="Normal"/>
    <w:link w:val="FooterChar"/>
    <w:uiPriority w:val="99"/>
    <w:unhideWhenUsed/>
    <w:rsid w:val="0019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2400"/>
              <a:t>نمودار توزیع فراوانی دانشجویان درحال تحصیل دانشکده پرستاری به تفکیک رشته</a:t>
            </a:r>
            <a:endParaRPr lang="en-US" sz="2400"/>
          </a:p>
        </c:rich>
      </c:tx>
      <c:layout>
        <c:manualLayout>
          <c:xMode val="edge"/>
          <c:yMode val="edge"/>
          <c:x val="0.1513432597009782"/>
          <c:y val="1.4814814814814815E-2"/>
        </c:manualLayout>
      </c:layout>
      <c:overlay val="0"/>
      <c:spPr>
        <a:gradFill flip="none" rotWithShape="1">
          <a:gsLst>
            <a:gs pos="0">
              <a:schemeClr val="accent1">
                <a:lumMod val="5000"/>
                <a:lumOff val="95000"/>
              </a:schemeClr>
            </a:gs>
            <a:gs pos="26000">
              <a:schemeClr val="accent5">
                <a:lumMod val="20000"/>
                <a:lumOff val="80000"/>
              </a:schemeClr>
            </a:gs>
            <a:gs pos="78000">
              <a:schemeClr val="accent5">
                <a:lumMod val="40000"/>
                <a:lumOff val="60000"/>
              </a:schemeClr>
            </a:gs>
          </a:gsLst>
          <a:lin ang="5400000" scaled="1"/>
          <a:tileRect/>
        </a:gra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gradFill>
          <a:gsLst>
            <a:gs pos="26000">
              <a:schemeClr val="accent1">
                <a:lumMod val="5000"/>
                <a:lumOff val="95000"/>
              </a:schemeClr>
            </a:gs>
            <a:gs pos="73000">
              <a:schemeClr val="accent5">
                <a:lumMod val="20000"/>
                <a:lumOff val="80000"/>
              </a:schemeClr>
            </a:gs>
            <a:gs pos="73000">
              <a:schemeClr val="accent5">
                <a:lumMod val="20000"/>
                <a:lumOff val="80000"/>
              </a:schemeClr>
            </a:gs>
            <a:gs pos="100000">
              <a:schemeClr val="accent5">
                <a:lumMod val="20000"/>
                <a:lumOff val="80000"/>
              </a:schemeClr>
            </a:gs>
          </a:gsLst>
          <a:lin ang="5400000" scaled="1"/>
        </a:gradFill>
        <a:ln>
          <a:solidFill>
            <a:schemeClr val="bg1"/>
          </a:solidFill>
        </a:ln>
        <a:effectLst/>
        <a:sp3d>
          <a:contourClr>
            <a:schemeClr val="bg1"/>
          </a:contourClr>
        </a:sp3d>
      </c:spPr>
    </c:sideWall>
    <c:backWall>
      <c:thickness val="0"/>
      <c:spPr>
        <a:gradFill>
          <a:gsLst>
            <a:gs pos="26000">
              <a:schemeClr val="accent1">
                <a:lumMod val="5000"/>
                <a:lumOff val="95000"/>
              </a:schemeClr>
            </a:gs>
            <a:gs pos="73000">
              <a:schemeClr val="accent5">
                <a:lumMod val="20000"/>
                <a:lumOff val="80000"/>
              </a:schemeClr>
            </a:gs>
            <a:gs pos="68000">
              <a:schemeClr val="accent5">
                <a:lumMod val="20000"/>
                <a:lumOff val="80000"/>
              </a:schemeClr>
            </a:gs>
            <a:gs pos="100000">
              <a:schemeClr val="accent5">
                <a:lumMod val="20000"/>
                <a:lumOff val="80000"/>
              </a:schemeClr>
            </a:gs>
          </a:gsLst>
          <a:lin ang="5400000" scaled="1"/>
        </a:gradFill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کارشناسی پرستاری</c:v>
                </c:pt>
                <c:pt idx="1">
                  <c:v> کارشناسی ناپیوسته فوریت پزشکی</c:v>
                </c:pt>
                <c:pt idx="2">
                  <c:v>کارشناسی پیوسته فوریت  پزشکی</c:v>
                </c:pt>
                <c:pt idx="3">
                  <c:v>کارشناسی ارشد پرستاری سالمندی</c:v>
                </c:pt>
                <c:pt idx="4">
                  <c:v>کارشناسی ارشد سلامت سالمندی</c:v>
                </c:pt>
                <c:pt idx="5">
                  <c:v>کارشناسی ارشد پرستاری مراقبت های ویژه</c:v>
                </c:pt>
                <c:pt idx="6">
                  <c:v>کارشناسی ارشد داخلی-جراحی</c:v>
                </c:pt>
                <c:pt idx="7">
                  <c:v>کارشناسی ارشد سلامت جامعه</c:v>
                </c:pt>
                <c:pt idx="8">
                  <c:v>کارشناسی ارشد پرستاری اورژانس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226</c:v>
                </c:pt>
                <c:pt idx="1">
                  <c:v>58</c:v>
                </c:pt>
                <c:pt idx="2">
                  <c:v>65</c:v>
                </c:pt>
                <c:pt idx="3">
                  <c:v>21</c:v>
                </c:pt>
                <c:pt idx="4">
                  <c:v>21</c:v>
                </c:pt>
                <c:pt idx="5">
                  <c:v>16</c:v>
                </c:pt>
                <c:pt idx="6">
                  <c:v>18</c:v>
                </c:pt>
                <c:pt idx="7">
                  <c:v>16</c:v>
                </c:pt>
                <c:pt idx="8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DA-46C3-9E5A-EECAF1C4E9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22503232"/>
        <c:axId val="1422514656"/>
        <c:axId val="0"/>
      </c:bar3DChart>
      <c:catAx>
        <c:axId val="142250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1860000" spcFirstLastPara="1" vertOverflow="ellipsis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2514656"/>
        <c:crosses val="autoZero"/>
        <c:auto val="1"/>
        <c:lblAlgn val="ctr"/>
        <c:lblOffset val="200"/>
        <c:noMultiLvlLbl val="0"/>
      </c:catAx>
      <c:valAx>
        <c:axId val="1422514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solidFill>
            <a:schemeClr val="accent1">
              <a:lumMod val="20000"/>
              <a:lumOff val="80000"/>
            </a:schemeClr>
          </a:solidFill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2503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1800"/>
              <a:t>«آمار دانشجویان درحال تحصیل دانشکده پرستاری به تفکیک مقطع تحصیلی»</a:t>
            </a:r>
            <a:endParaRPr lang="en-US" sz="1800"/>
          </a:p>
        </c:rich>
      </c:tx>
      <c:layout>
        <c:manualLayout>
          <c:xMode val="edge"/>
          <c:yMode val="edge"/>
          <c:x val="0.10134660864408018"/>
          <c:y val="2.38094848331068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49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394321310448277E-2"/>
          <c:y val="0.15286940483790878"/>
          <c:w val="0.94811061777186056"/>
          <c:h val="0.689550149786370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8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DED-46EE-85C6-7E424BB6BC7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DED-46EE-85C6-7E424BB6BC7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DED-46EE-85C6-7E424BB6BC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DED-46EE-85C6-7E424BB6BC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DED-46EE-85C6-7E424BB6BC7B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کاردانی</c:v>
                </c:pt>
                <c:pt idx="1">
                  <c:v>کارشناسی ارشد</c:v>
                </c:pt>
                <c:pt idx="2">
                  <c:v>کارشناسی پیوسته</c:v>
                </c:pt>
                <c:pt idx="3">
                  <c:v>کارشناسی ناپیوسته</c:v>
                </c:pt>
                <c:pt idx="4">
                  <c:v>دکتری تخصصی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116</c:v>
                </c:pt>
                <c:pt idx="2">
                  <c:v>290</c:v>
                </c:pt>
                <c:pt idx="3">
                  <c:v>58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DDED-46EE-85C6-7E424BB6BC7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 algn="just" rtl="1">
        <a:lnSpc>
          <a:spcPct val="300000"/>
        </a:lnSpc>
        <a:spcBef>
          <a:spcPts val="0"/>
        </a:spcBef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rtl="1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2800" b="1"/>
              <a:t>«آمار کل دانش آموختگان</a:t>
            </a:r>
            <a:r>
              <a:rPr lang="fa-IR" sz="2800" b="1" baseline="0"/>
              <a:t> دانشکده پرستاری </a:t>
            </a:r>
            <a:endParaRPr lang="en-US" sz="2800" b="1"/>
          </a:p>
        </c:rich>
      </c:tx>
      <c:layout>
        <c:manualLayout>
          <c:xMode val="edge"/>
          <c:yMode val="edge"/>
          <c:x val="0.11915007930570871"/>
          <c:y val="2.2729795257395252E-2"/>
        </c:manualLayout>
      </c:layout>
      <c:overlay val="0"/>
      <c:spPr>
        <a:gradFill flip="none" rotWithShape="1">
          <a:gsLst>
            <a:gs pos="0">
              <a:schemeClr val="accent4">
                <a:lumMod val="60000"/>
                <a:lumOff val="40000"/>
              </a:schemeClr>
            </a:gs>
            <a:gs pos="46000">
              <a:schemeClr val="accent4">
                <a:lumMod val="20000"/>
                <a:lumOff val="80000"/>
              </a:schemeClr>
            </a:gs>
            <a:gs pos="100000">
              <a:schemeClr val="accent4">
                <a:lumMod val="60000"/>
                <a:lumOff val="40000"/>
              </a:schemeClr>
            </a:gs>
          </a:gsLst>
          <a:lin ang="13800000" scaled="0"/>
          <a:tileRect/>
        </a:gra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1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23647754118884"/>
          <c:y val="0.2755054881571346"/>
          <c:w val="0.89437041182034982"/>
          <c:h val="0.4228580721170686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</c:v>
                </c:pt>
              </c:strCache>
            </c:strRef>
          </c:tx>
          <c:spPr>
            <a:gradFill flip="none" rotWithShape="1">
              <a:gsLst>
                <a:gs pos="0">
                  <a:schemeClr val="accent4">
                    <a:lumMod val="86000"/>
                    <a:lumOff val="14000"/>
                  </a:schemeClr>
                </a:gs>
                <a:gs pos="92308">
                  <a:schemeClr val="accent4">
                    <a:lumMod val="75000"/>
                  </a:schemeClr>
                </a:gs>
                <a:gs pos="0">
                  <a:schemeClr val="accent4">
                    <a:lumMod val="75000"/>
                  </a:schemeClr>
                </a:gs>
                <a:gs pos="33000">
                  <a:schemeClr val="accent4">
                    <a:lumMod val="75000"/>
                  </a:schemeClr>
                </a:gs>
              </a:gsLst>
              <a:lin ang="5400000" scaled="1"/>
              <a:tileRect/>
            </a:gradFill>
            <a:ln>
              <a:solidFill>
                <a:schemeClr val="accent4">
                  <a:lumMod val="75000"/>
                </a:schemeClr>
              </a:solidFill>
            </a:ln>
            <a:effectLst>
              <a:outerShdw blurRad="63500" sx="102000" sy="102000" algn="ctr" rotWithShape="0">
                <a:schemeClr val="accent4">
                  <a:lumMod val="50000"/>
                  <a:alpha val="40000"/>
                </a:schemeClr>
              </a:outerShdw>
            </a:effectLst>
            <a:sp3d>
              <a:contourClr>
                <a:schemeClr val="accent4">
                  <a:lumMod val="75000"/>
                </a:schemeClr>
              </a:contourClr>
            </a:sp3d>
          </c:spPr>
          <c:invertIfNegative val="0"/>
          <c:cat>
            <c:strRef>
              <c:f>Sheet1!$A$2:$A$13</c:f>
              <c:strCache>
                <c:ptCount val="12"/>
                <c:pt idx="0">
                  <c:v>پرستاری</c:v>
                </c:pt>
                <c:pt idx="1">
                  <c:v>پرستاری شبانه</c:v>
                </c:pt>
                <c:pt idx="2">
                  <c:v>آموزش پرستاری</c:v>
                </c:pt>
                <c:pt idx="3">
                  <c:v>پرستاری سالمندی</c:v>
                </c:pt>
                <c:pt idx="4">
                  <c:v>سلامت سالمندی</c:v>
                </c:pt>
                <c:pt idx="5">
                  <c:v>پرستاری مراقبت های ویژه</c:v>
                </c:pt>
                <c:pt idx="6">
                  <c:v>داخلی - جراحی</c:v>
                </c:pt>
                <c:pt idx="7">
                  <c:v>پرستاری اورژانس</c:v>
                </c:pt>
                <c:pt idx="8">
                  <c:v>سلامت جامعه</c:v>
                </c:pt>
                <c:pt idx="9">
                  <c:v>کاردانی فوریت های پزشکی</c:v>
                </c:pt>
                <c:pt idx="10">
                  <c:v>کارشناسی پیوسته فوریت</c:v>
                </c:pt>
                <c:pt idx="11">
                  <c:v>کارشناسی ناپیوسته فوریت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1730</c:v>
                </c:pt>
                <c:pt idx="1">
                  <c:v>170</c:v>
                </c:pt>
                <c:pt idx="2">
                  <c:v>46</c:v>
                </c:pt>
                <c:pt idx="3">
                  <c:v>48</c:v>
                </c:pt>
                <c:pt idx="4">
                  <c:v>26</c:v>
                </c:pt>
                <c:pt idx="5">
                  <c:v>98</c:v>
                </c:pt>
                <c:pt idx="6">
                  <c:v>109</c:v>
                </c:pt>
                <c:pt idx="7">
                  <c:v>31</c:v>
                </c:pt>
                <c:pt idx="8">
                  <c:v>74</c:v>
                </c:pt>
                <c:pt idx="9">
                  <c:v>367</c:v>
                </c:pt>
                <c:pt idx="10">
                  <c:v>68</c:v>
                </c:pt>
                <c:pt idx="11">
                  <c:v>314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CC-4CE6-BAF2-BE18342BB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5"/>
        <c:gapDepth val="184"/>
        <c:shape val="box"/>
        <c:axId val="1422509760"/>
        <c:axId val="1422501600"/>
        <c:axId val="0"/>
      </c:bar3DChart>
      <c:catAx>
        <c:axId val="142250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2501600"/>
        <c:crosses val="autoZero"/>
        <c:auto val="1"/>
        <c:lblAlgn val="ctr"/>
        <c:lblOffset val="100"/>
        <c:noMultiLvlLbl val="0"/>
      </c:catAx>
      <c:valAx>
        <c:axId val="1422501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25097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12700" cap="flat" cmpd="sng" algn="ctr">
            <a:solidFill>
              <a:schemeClr val="accent4">
                <a:lumMod val="7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6248608615402015"/>
          <c:y val="0.95125615797158813"/>
          <c:w val="6.2760805594434754E-2"/>
          <c:h val="4.87438420284119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accent4">
          <a:lumMod val="5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rtl="1">
              <a:defRPr sz="2500" b="1" i="0" u="none" strike="noStrike" kern="1200" baseline="0">
                <a:ln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fa-IR" sz="2500">
                <a:ln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آمار دانشجویان دانشکده پرستاری به تفکیک نوع:</a:t>
            </a:r>
            <a:endParaRPr lang="en-US" sz="2500">
              <a:ln>
                <a:solidFill>
                  <a:schemeClr val="accent1">
                    <a:lumMod val="60000"/>
                    <a:lumOff val="40000"/>
                  </a:schemeClr>
                </a:solidFill>
              </a:ln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</c:rich>
      </c:tx>
      <c:layout>
        <c:manualLayout>
          <c:xMode val="edge"/>
          <c:yMode val="edge"/>
          <c:x val="0.12642389056206682"/>
          <c:y val="2.6697814116469213E-2"/>
        </c:manualLayout>
      </c:layout>
      <c:overlay val="0"/>
      <c:spPr>
        <a:solidFill>
          <a:schemeClr val="accent3">
            <a:lumMod val="40000"/>
            <a:lumOff val="6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1">
            <a:defRPr sz="2500" b="1" i="0" u="none" strike="noStrike" kern="1200" baseline="0">
              <a:ln>
                <a:solidFill>
                  <a:schemeClr val="accent1">
                    <a:lumMod val="60000"/>
                    <a:lumOff val="40000"/>
                  </a:schemeClr>
                </a:solidFill>
              </a:ln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7742966000217717"/>
          <c:y val="0.26226493815089491"/>
          <c:w val="0.43800949823329494"/>
          <c:h val="0.6594538385694674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gradFill flip="none" rotWithShape="1">
                <a:gsLst>
                  <a:gs pos="13000">
                    <a:schemeClr val="accent1">
                      <a:lumMod val="40000"/>
                      <a:lumOff val="60000"/>
                    </a:schemeClr>
                  </a:gs>
                  <a:gs pos="60000">
                    <a:schemeClr val="accent1">
                      <a:lumMod val="95000"/>
                      <a:lumOff val="5000"/>
                    </a:schemeClr>
                  </a:gs>
                  <a:gs pos="100000">
                    <a:schemeClr val="accent1">
                      <a:lumMod val="60000"/>
                    </a:schemeClr>
                  </a:gs>
                </a:gsLst>
                <a:path path="circle">
                  <a:fillToRect l="50000" t="50000" r="50000" b="50000"/>
                </a:path>
                <a:tileRect/>
              </a:gradFill>
              <a:ln>
                <a:noFill/>
              </a:ln>
              <a:effectLst>
                <a:outerShdw blurRad="139700" dist="38100" dir="7800000" sx="104000" sy="104000" algn="t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9B16-483A-B57F-8EE81ED4C053}"/>
              </c:ext>
            </c:extLst>
          </c:dPt>
          <c:dPt>
            <c:idx val="1"/>
            <c:bubble3D val="0"/>
            <c:spPr>
              <a:gradFill flip="none" rotWithShape="1">
                <a:gsLst>
                  <a:gs pos="0">
                    <a:schemeClr val="accent4">
                      <a:lumMod val="75000"/>
                    </a:schemeClr>
                  </a:gs>
                  <a:gs pos="41000">
                    <a:schemeClr val="accent4">
                      <a:lumMod val="97000"/>
                      <a:lumOff val="3000"/>
                    </a:schemeClr>
                  </a:gs>
                  <a:gs pos="81000">
                    <a:schemeClr val="accent4">
                      <a:lumMod val="60000"/>
                      <a:lumOff val="40000"/>
                    </a:schemeClr>
                  </a:gs>
                </a:gsLst>
                <a:lin ang="13500000" scaled="1"/>
                <a:tileRect/>
              </a:gradFill>
              <a:ln>
                <a:solidFill>
                  <a:schemeClr val="accent4">
                    <a:lumMod val="75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16-483A-B57F-8EE81ED4C053}"/>
              </c:ext>
            </c:extLst>
          </c:dPt>
          <c:dLbls>
            <c:spPr>
              <a:blipFill>
                <a:blip xmlns:r="http://schemas.openxmlformats.org/officeDocument/2006/relationships" r:embed="rId3"/>
                <a:tile tx="0" ty="0" sx="100000" sy="100000" flip="none" algn="tl"/>
              </a:blip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>
                <a:outerShdw blurRad="63500" sx="102000" sy="102000" algn="ctr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dk1">
                        <a:lumMod val="65000"/>
                        <a:lumOff val="35000"/>
                        <a:alpha val="92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Sheet1!$A$2:$A$3</c:f>
              <c:strCache>
                <c:ptCount val="2"/>
                <c:pt idx="0">
                  <c:v>بومی</c:v>
                </c:pt>
                <c:pt idx="1">
                  <c:v>غیر بومی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362</c:v>
                </c:pt>
                <c:pt idx="1">
                  <c:v>108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B16-483A-B57F-8EE81ED4C0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pct50">
      <a:fgClr>
        <a:schemeClr val="tx2">
          <a:lumMod val="20000"/>
          <a:lumOff val="80000"/>
        </a:schemeClr>
      </a:fgClr>
      <a:bgClr>
        <a:schemeClr val="bg1"/>
      </a:bgClr>
    </a:pattFill>
    <a:ln w="9525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562FC-9CB7-4973-A4BE-31287508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ناهید مهویدی زاده</dc:creator>
  <cp:keywords/>
  <dc:description/>
  <cp:lastModifiedBy>عیسی پور</cp:lastModifiedBy>
  <cp:revision>2</cp:revision>
  <dcterms:created xsi:type="dcterms:W3CDTF">2025-10-08T08:45:00Z</dcterms:created>
  <dcterms:modified xsi:type="dcterms:W3CDTF">2025-10-08T08:45:00Z</dcterms:modified>
</cp:coreProperties>
</file>